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9E5B" w14:textId="33723151" w:rsidR="00075788" w:rsidRPr="00322A7B" w:rsidRDefault="00322A7B" w:rsidP="00322A7B">
      <w:pPr>
        <w:spacing w:line="256" w:lineRule="auto"/>
        <w:rPr>
          <w:highlight w:val="green"/>
        </w:rPr>
      </w:pPr>
      <w:r w:rsidRPr="00A7699E">
        <w:rPr>
          <w:noProof/>
          <w:lang w:eastAsia="en-AU"/>
        </w:rPr>
        <w:drawing>
          <wp:inline distT="0" distB="0" distL="0" distR="0" wp14:anchorId="02353637" wp14:editId="4E6D9107">
            <wp:extent cx="1695450" cy="989495"/>
            <wp:effectExtent l="0" t="0" r="0" b="1270"/>
            <wp:docPr id="1" name="Picture 1" descr="Beechwor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chworth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30" cy="9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28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28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28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28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28"/>
        </w:rPr>
        <w:tab/>
      </w:r>
      <w:r>
        <w:rPr>
          <w:rFonts w:asciiTheme="majorHAnsi" w:eastAsiaTheme="majorEastAsia" w:hAnsiTheme="majorHAnsi" w:cstheme="majorBidi"/>
          <w:b/>
          <w:color w:val="000000" w:themeColor="text1"/>
          <w:sz w:val="40"/>
          <w:szCs w:val="28"/>
        </w:rPr>
        <w:tab/>
      </w:r>
      <w:r w:rsidRPr="00322A7B">
        <w:rPr>
          <w:rFonts w:eastAsiaTheme="majorEastAsia" w:cstheme="minorHAnsi"/>
          <w:b/>
          <w:color w:val="000000" w:themeColor="text1"/>
          <w:sz w:val="32"/>
        </w:rPr>
        <w:t>FIRST AID POLICY</w:t>
      </w:r>
    </w:p>
    <w:p w14:paraId="637E3AFE" w14:textId="48EF075E" w:rsidR="008F633F" w:rsidRPr="00322A7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322A7B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22A7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322A7B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Scope</w:t>
      </w:r>
    </w:p>
    <w:p w14:paraId="3AB98EBC" w14:textId="4ADCD0A8" w:rsidR="000D6C78" w:rsidRPr="003E0665" w:rsidRDefault="000D6C78" w:rsidP="007A3AE2">
      <w:pPr>
        <w:spacing w:before="40" w:after="240"/>
        <w:jc w:val="both"/>
      </w:pPr>
      <w:r w:rsidRPr="003E0665">
        <w:t xml:space="preserve">First aid for </w:t>
      </w:r>
      <w:r w:rsidRPr="00322A7B">
        <w:rPr>
          <w:color w:val="000000" w:themeColor="text1"/>
        </w:rPr>
        <w:t xml:space="preserve">anaphylaxis </w:t>
      </w:r>
      <w:r w:rsidR="00B90EFE" w:rsidRPr="00322A7B">
        <w:rPr>
          <w:color w:val="000000" w:themeColor="text1"/>
        </w:rPr>
        <w:t>a</w:t>
      </w:r>
      <w:r w:rsidRPr="00322A7B">
        <w:rPr>
          <w:color w:val="000000" w:themeColor="text1"/>
        </w:rPr>
        <w:t>nd asthma</w:t>
      </w:r>
      <w:r w:rsidR="00B90EFE" w:rsidRPr="00322A7B">
        <w:rPr>
          <w:color w:val="000000" w:themeColor="text1"/>
        </w:rPr>
        <w:t xml:space="preserve"> </w:t>
      </w:r>
      <w:r w:rsidR="000E579C" w:rsidRPr="00322A7B">
        <w:rPr>
          <w:color w:val="000000" w:themeColor="text1"/>
        </w:rPr>
        <w:t>are</w:t>
      </w:r>
      <w:r w:rsidRPr="00322A7B">
        <w:rPr>
          <w:color w:val="000000" w:themeColor="text1"/>
        </w:rPr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133F80E5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2FBC69F8" w14:textId="49555FDF" w:rsidR="008F633F" w:rsidRPr="00322A7B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322A7B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Policy</w:t>
      </w:r>
    </w:p>
    <w:p w14:paraId="71B06CF5" w14:textId="17BA7536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r w:rsidR="00B90EFE">
        <w:t xml:space="preserve">Beechworth Secondary College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90EF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Staffing</w:t>
      </w: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6DEF31A8" w14:textId="3531D12D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B90EFE">
        <w:t xml:space="preserve">Beechworth Secondary College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52C22467" w:rsidR="00A45544" w:rsidRPr="00B90EFE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B90EFE">
        <w:rPr>
          <w:rFonts w:ascii="Calibri" w:eastAsia="Times New Roman" w:hAnsi="Calibri" w:cs="Calibri"/>
          <w:color w:val="000000"/>
        </w:rPr>
        <w:t>trained f</w:t>
      </w:r>
      <w:r w:rsidRPr="00B90EFE">
        <w:rPr>
          <w:rFonts w:ascii="Calibri" w:eastAsia="Times New Roman" w:hAnsi="Calibri" w:cs="Calibri"/>
          <w:color w:val="000000"/>
          <w:shd w:val="clear" w:color="auto" w:fill="FFFFFF"/>
        </w:rPr>
        <w:t>irst aid officers are listed in our Emergency Management Plan (EMP). Our EMP includes the expiry dates of the training.</w:t>
      </w:r>
      <w:r w:rsidR="0072292F" w:rsidRPr="00B90EFE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6D7B8066" w14:textId="114153FA" w:rsidR="00BF55C9" w:rsidRPr="00B90EFE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90EFE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</w:t>
      </w:r>
      <w:r w:rsidR="00B90EFE" w:rsidRPr="00B90EFE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B90EFE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90EF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21106E71" w:rsidR="0069700E" w:rsidRPr="00B90EFE" w:rsidRDefault="00B90EF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B90EFE">
        <w:t xml:space="preserve">Beechworth Secondary College </w:t>
      </w:r>
      <w:r w:rsidR="0069700E" w:rsidRPr="00B90EFE">
        <w:rPr>
          <w:rFonts w:ascii="Calibri" w:eastAsia="Times New Roman" w:hAnsi="Calibri" w:cs="Calibri"/>
          <w:color w:val="000000"/>
        </w:rPr>
        <w:t>will maintain:</w:t>
      </w:r>
    </w:p>
    <w:p w14:paraId="24B48EF9" w14:textId="33DB6B81" w:rsidR="0069700E" w:rsidRPr="00B90EFE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B90EFE">
        <w:rPr>
          <w:rFonts w:ascii="Calibri" w:eastAsia="Times New Roman" w:hAnsi="Calibri" w:cs="Calibri"/>
          <w:color w:val="000000"/>
        </w:rPr>
        <w:t>A major first aid kit which will be stored</w:t>
      </w:r>
      <w:r w:rsidR="00B90EFE" w:rsidRPr="00B90EFE">
        <w:rPr>
          <w:rFonts w:ascii="Calibri" w:eastAsia="Times New Roman" w:hAnsi="Calibri" w:cs="Calibri"/>
          <w:color w:val="000000"/>
        </w:rPr>
        <w:t xml:space="preserve"> in the sick bay.</w:t>
      </w:r>
    </w:p>
    <w:p w14:paraId="3DDDAA31" w14:textId="7D36D7FE" w:rsidR="0069700E" w:rsidRPr="009034CF" w:rsidRDefault="00B90EF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9034CF">
        <w:rPr>
          <w:rFonts w:ascii="Calibri" w:eastAsia="Times New Roman" w:hAnsi="Calibri" w:cs="Calibri"/>
          <w:color w:val="000000"/>
          <w:shd w:val="clear" w:color="auto" w:fill="FFFF00"/>
        </w:rPr>
        <w:t xml:space="preserve">5 </w:t>
      </w:r>
      <w:r w:rsidR="00322A7B" w:rsidRPr="009034CF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="0069700E" w:rsidRPr="009034CF">
        <w:rPr>
          <w:rFonts w:ascii="Calibri" w:eastAsia="Times New Roman" w:hAnsi="Calibri" w:cs="Calibri"/>
          <w:color w:val="000000"/>
        </w:rPr>
        <w:t>portable first aid </w:t>
      </w:r>
      <w:r w:rsidR="0069700E" w:rsidRPr="009034CF">
        <w:rPr>
          <w:rFonts w:ascii="Calibri" w:eastAsia="Times New Roman" w:hAnsi="Calibri" w:cs="Calibri"/>
          <w:color w:val="000000"/>
          <w:shd w:val="clear" w:color="auto" w:fill="FFFF00"/>
        </w:rPr>
        <w:t>kit/s</w:t>
      </w:r>
      <w:r w:rsidR="0069700E" w:rsidRPr="009034CF">
        <w:rPr>
          <w:rFonts w:ascii="Calibri" w:eastAsia="Times New Roman" w:hAnsi="Calibri" w:cs="Calibri"/>
          <w:color w:val="000000"/>
        </w:rPr>
        <w:t> which may be used for excursions, camps, or yard duty. The portable first aid </w:t>
      </w:r>
      <w:r w:rsidR="0069700E" w:rsidRPr="009034CF">
        <w:rPr>
          <w:rFonts w:ascii="Calibri" w:eastAsia="Times New Roman" w:hAnsi="Calibri" w:cs="Calibri"/>
          <w:color w:val="000000"/>
          <w:shd w:val="clear" w:color="auto" w:fill="FFFF00"/>
        </w:rPr>
        <w:t>kit/s</w:t>
      </w:r>
      <w:r w:rsidR="0069700E" w:rsidRPr="009034CF">
        <w:rPr>
          <w:rFonts w:ascii="Calibri" w:eastAsia="Times New Roman" w:hAnsi="Calibri" w:cs="Calibri"/>
          <w:color w:val="000000"/>
        </w:rPr>
        <w:t xml:space="preserve"> will be stored: </w:t>
      </w:r>
    </w:p>
    <w:p w14:paraId="7BD6FB6E" w14:textId="2F815D1A" w:rsidR="0069700E" w:rsidRPr="009034CF" w:rsidRDefault="00B90EFE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9034CF">
        <w:rPr>
          <w:rFonts w:ascii="Calibri" w:eastAsia="Times New Roman" w:hAnsi="Calibri" w:cs="Calibri"/>
          <w:bCs/>
          <w:color w:val="000000"/>
          <w:shd w:val="clear" w:color="auto" w:fill="FFFF00"/>
        </w:rPr>
        <w:t>In the sick bay</w:t>
      </w:r>
    </w:p>
    <w:p w14:paraId="01789ECE" w14:textId="00E25023" w:rsidR="0069700E" w:rsidRPr="003E0665" w:rsidRDefault="00B90EF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A64BF7">
        <w:rPr>
          <w:rFonts w:ascii="Calibri" w:eastAsia="Times New Roman" w:hAnsi="Calibri" w:cs="Calibri"/>
          <w:color w:val="000000"/>
          <w:shd w:val="clear" w:color="auto" w:fill="FFFF00"/>
        </w:rPr>
        <w:t>L</w:t>
      </w:r>
      <w:r w:rsidR="00322A7B" w:rsidRPr="00A64BF7">
        <w:rPr>
          <w:rFonts w:ascii="Calibri" w:eastAsia="Times New Roman" w:hAnsi="Calibri" w:cs="Calibri"/>
          <w:color w:val="000000"/>
          <w:shd w:val="clear" w:color="auto" w:fill="FFFF00"/>
        </w:rPr>
        <w:t>eanne Clarke</w:t>
      </w:r>
      <w:r w:rsidRPr="00A64BF7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="00322A7B" w:rsidRPr="00A64BF7">
        <w:rPr>
          <w:rFonts w:ascii="Calibri" w:eastAsia="Times New Roman" w:hAnsi="Calibri" w:cs="Calibri"/>
          <w:color w:val="000000"/>
          <w:shd w:val="clear" w:color="auto" w:fill="FFFF00"/>
        </w:rPr>
        <w:t>and Liz Wilkinson</w:t>
      </w:r>
      <w:r w:rsidR="00322A7B" w:rsidRPr="009034CF"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="0069700E" w:rsidRPr="009034CF">
        <w:rPr>
          <w:rFonts w:ascii="Calibri" w:eastAsia="Times New Roman" w:hAnsi="Calibri" w:cs="Calibri"/>
          <w:color w:val="000000"/>
        </w:rPr>
        <w:t>will</w:t>
      </w:r>
      <w:r w:rsidR="0069700E" w:rsidRPr="00322A7B">
        <w:rPr>
          <w:rFonts w:ascii="Calibri" w:eastAsia="Times New Roman" w:hAnsi="Calibri" w:cs="Calibri"/>
          <w:color w:val="000000"/>
        </w:rPr>
        <w:t xml:space="preserve"> be responsible for maintaining all first aid kits.</w:t>
      </w:r>
    </w:p>
    <w:p w14:paraId="4B3E13C0" w14:textId="7F9DBCFA" w:rsidR="002266C3" w:rsidRPr="003E0665" w:rsidRDefault="00E43AC6" w:rsidP="00A64BF7">
      <w:pPr>
        <w:spacing w:before="40" w:after="240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  <w:r w:rsidR="00A64BF7"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="00283C91" w:rsidRPr="003E0665">
        <w:t>Students</w:t>
      </w:r>
      <w:proofErr w:type="spellEnd"/>
      <w:r w:rsidR="00283C91" w:rsidRPr="003E0665">
        <w:t xml:space="preserve"> who are unwell should not attend school.</w:t>
      </w:r>
      <w:r w:rsidR="002266C3" w:rsidRPr="003E0665">
        <w:t xml:space="preserve"> </w:t>
      </w:r>
    </w:p>
    <w:p w14:paraId="011E3D08" w14:textId="500A9BAD" w:rsidR="00283C91" w:rsidRPr="003E0665" w:rsidRDefault="002266C3" w:rsidP="007A3AE2">
      <w:pPr>
        <w:spacing w:before="40" w:after="240"/>
        <w:jc w:val="both"/>
      </w:pPr>
      <w:r w:rsidRPr="003E0665">
        <w:lastRenderedPageBreak/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</w:t>
      </w:r>
      <w:r w:rsidRPr="00B90EFE">
        <w:t>directed to the sick bay</w:t>
      </w:r>
      <w:r w:rsidR="00B90EFE">
        <w:t xml:space="preserve"> near the main office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 xml:space="preserve">will administer first aid in accordance with their training. In </w:t>
      </w:r>
      <w:proofErr w:type="gramStart"/>
      <w:r w:rsidR="00774E3B" w:rsidRPr="003E0665">
        <w:t>an emergency situation</w:t>
      </w:r>
      <w:proofErr w:type="gramEnd"/>
      <w:r w:rsidR="00774E3B" w:rsidRPr="003E0665">
        <w:t>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19FCB576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B90EFE">
        <w:t xml:space="preserve">Beechworth Secondary College </w:t>
      </w:r>
      <w:r w:rsidRPr="003E0665">
        <w:t xml:space="preserve">will notify parents/carers </w:t>
      </w:r>
      <w:r w:rsidRPr="00B90EFE">
        <w:t>by</w:t>
      </w:r>
      <w:r w:rsidR="00B90EFE" w:rsidRPr="00B90EFE">
        <w:t xml:space="preserve"> </w:t>
      </w:r>
      <w:r w:rsidRPr="00B90EFE">
        <w:t>phone call</w:t>
      </w:r>
      <w:r w:rsidR="00B90EFE" w:rsidRPr="00B90EFE">
        <w:t xml:space="preserve"> and a note through Compass.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 xml:space="preserve">an emergency </w:t>
      </w:r>
      <w:r w:rsidR="0052496E" w:rsidRPr="003E0665">
        <w:t>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4E1197A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B90EFE">
        <w:t xml:space="preserve">Beechworth Secondary College </w:t>
      </w:r>
      <w:r w:rsidRPr="003E0665">
        <w:t>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3F08709C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first aid was administered </w:t>
      </w:r>
      <w:r w:rsidR="009576B1" w:rsidRPr="003E0665">
        <w:t>in a medical emergency</w:t>
      </w:r>
      <w:r w:rsidR="00F679C0" w:rsidRPr="003E0665">
        <w:t xml:space="preserve">, </w:t>
      </w:r>
      <w:r w:rsidR="009F5ECB">
        <w:t xml:space="preserve">follow the Department’s </w:t>
      </w:r>
      <w:hyperlink r:id="rId13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9576B1" w:rsidRPr="003E0665">
        <w:t>.</w:t>
      </w:r>
    </w:p>
    <w:p w14:paraId="62CA1DF9" w14:textId="0A9B2D1F" w:rsidR="0092332A" w:rsidRDefault="000D6C78" w:rsidP="007A3AE2">
      <w:pPr>
        <w:spacing w:before="40" w:after="240"/>
        <w:jc w:val="both"/>
      </w:pPr>
      <w:r w:rsidRPr="003E0665">
        <w:t xml:space="preserve">In accordance with guidance from the Department of Education and Training,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 </w:t>
      </w:r>
    </w:p>
    <w:p w14:paraId="7E1EC2E4" w14:textId="77777777" w:rsidR="00B90EFE" w:rsidRPr="003E0665" w:rsidRDefault="00B90EFE" w:rsidP="007A3AE2">
      <w:pPr>
        <w:spacing w:before="40" w:after="240"/>
        <w:jc w:val="both"/>
      </w:pPr>
    </w:p>
    <w:p w14:paraId="265922D2" w14:textId="2AD2C085" w:rsidR="00DF1181" w:rsidRPr="00B90EFE" w:rsidRDefault="0033381A" w:rsidP="00DF1181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B90EFE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683A6E6B" w:rsidR="0033381A" w:rsidRPr="00B90EFE" w:rsidRDefault="0033381A" w:rsidP="0033381A">
      <w:pPr>
        <w:tabs>
          <w:tab w:val="num" w:pos="170"/>
        </w:tabs>
        <w:spacing w:after="180" w:line="240" w:lineRule="auto"/>
        <w:jc w:val="both"/>
      </w:pPr>
      <w:r w:rsidRPr="00B90EFE">
        <w:t>This policy will be communicated to our school community in the following ways</w:t>
      </w:r>
      <w:r w:rsidR="00DF1181" w:rsidRPr="00B90EFE">
        <w:t>:</w:t>
      </w:r>
    </w:p>
    <w:p w14:paraId="3A8D8EBA" w14:textId="4C9889A3" w:rsidR="0033381A" w:rsidRPr="00B90EFE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0EFE">
        <w:t>Available publicly on our school’s website</w:t>
      </w:r>
      <w:r w:rsidR="00DF1181" w:rsidRPr="00B90EFE">
        <w:t xml:space="preserve"> </w:t>
      </w:r>
    </w:p>
    <w:p w14:paraId="63A93841" w14:textId="77777777" w:rsidR="0033381A" w:rsidRPr="00B90EFE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0EFE">
        <w:t>Included in staff induction processes and staff training</w:t>
      </w:r>
    </w:p>
    <w:p w14:paraId="6DE008C7" w14:textId="77777777" w:rsidR="0033381A" w:rsidRPr="00B90EFE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0EFE">
        <w:t>Included in staff handbook/manual</w:t>
      </w:r>
    </w:p>
    <w:p w14:paraId="46BD9B1A" w14:textId="77777777" w:rsidR="0033381A" w:rsidRPr="00B90EFE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0EFE">
        <w:t>Discussed at staff briefings/meetings as required</w:t>
      </w:r>
    </w:p>
    <w:p w14:paraId="72F401FE" w14:textId="77777777" w:rsidR="0033381A" w:rsidRPr="00B90EFE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B90EFE">
        <w:t>Included in transition and enrolment packs</w:t>
      </w:r>
    </w:p>
    <w:p w14:paraId="365AD346" w14:textId="77777777" w:rsidR="0033381A" w:rsidRPr="00B90EFE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B90EFE">
        <w:rPr>
          <w:rFonts w:ascii="Calibri" w:eastAsia="Calibri" w:hAnsi="Calibri" w:cs="Calibri"/>
        </w:rPr>
        <w:lastRenderedPageBreak/>
        <w:t xml:space="preserve">Reminders in our school newsletter </w:t>
      </w:r>
    </w:p>
    <w:bookmarkEnd w:id="0"/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04133F67" w:rsidR="00CA4105" w:rsidRPr="00322A7B" w:rsidRDefault="00A6695A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322A7B">
        <w:rPr>
          <w:i/>
          <w:lang w:eastAsia="en-AU"/>
        </w:rPr>
        <w:t xml:space="preserve">Health Care Needs, Administration of </w:t>
      </w:r>
      <w:r w:rsidR="00C27B8B" w:rsidRPr="00322A7B">
        <w:rPr>
          <w:i/>
          <w:lang w:eastAsia="en-AU"/>
        </w:rPr>
        <w:t>M</w:t>
      </w:r>
      <w:r w:rsidRPr="00322A7B">
        <w:rPr>
          <w:i/>
          <w:lang w:eastAsia="en-AU"/>
        </w:rPr>
        <w:t>edication, Anaphylaxis, Asthma</w:t>
      </w:r>
      <w:r w:rsidR="00C27B8B" w:rsidRPr="00322A7B">
        <w:rPr>
          <w:lang w:eastAsia="en-AU"/>
        </w:rPr>
        <w:t xml:space="preserve"> </w:t>
      </w:r>
    </w:p>
    <w:p w14:paraId="4EBEE795" w14:textId="77777777" w:rsidR="0033381A" w:rsidRPr="00322A7B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322A7B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EE6985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EE698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6985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1254C221" w:rsidR="0033381A" w:rsidRPr="00EE6985" w:rsidRDefault="00B90EFE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6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November 2021</w:t>
            </w:r>
          </w:p>
        </w:tc>
      </w:tr>
      <w:tr w:rsidR="0033381A" w:rsidRPr="00EE6985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EE698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6985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444B5FCB" w:rsidR="0033381A" w:rsidRPr="00EE6985" w:rsidRDefault="00B90EFE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6985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 w:rsidR="0033381A" w:rsidRPr="00EE6985">
              <w:rPr>
                <w:rFonts w:ascii="Calibri" w:eastAsia="Times New Roman" w:hAnsi="Calibri" w:cs="Times New Roman"/>
                <w:lang w:eastAsia="en-AU"/>
              </w:rPr>
              <w:t>P</w:t>
            </w:r>
            <w:r w:rsidR="0033381A" w:rsidRPr="00EE6985">
              <w:t>rincipal</w:t>
            </w:r>
            <w:r w:rsidR="0033381A" w:rsidRPr="00EE6985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EE6985" w14:paraId="7995C5B5" w14:textId="77777777" w:rsidTr="00B90EFE">
        <w:trPr>
          <w:trHeight w:val="86"/>
        </w:trPr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EE6985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6985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0FB72787" w:rsidR="0033381A" w:rsidRPr="00EE6985" w:rsidRDefault="00B90EFE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E6985">
              <w:rPr>
                <w:rFonts w:ascii="Calibri" w:eastAsia="Times New Roman" w:hAnsi="Calibri" w:cs="Times New Roman"/>
                <w:shd w:val="clear" w:color="auto" w:fill="FFFF00"/>
                <w:lang w:eastAsia="en-AU"/>
              </w:rPr>
              <w:t xml:space="preserve"> October 2024</w:t>
            </w:r>
          </w:p>
        </w:tc>
      </w:tr>
    </w:tbl>
    <w:p w14:paraId="0E863C2B" w14:textId="77777777" w:rsidR="0033381A" w:rsidRDefault="0033381A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AEED" w14:textId="77777777" w:rsidR="00437796" w:rsidRDefault="00437796" w:rsidP="00F379FC">
      <w:pPr>
        <w:spacing w:after="0" w:line="240" w:lineRule="auto"/>
      </w:pPr>
      <w:r>
        <w:separator/>
      </w:r>
    </w:p>
  </w:endnote>
  <w:endnote w:type="continuationSeparator" w:id="0">
    <w:p w14:paraId="11945B9E" w14:textId="77777777" w:rsidR="00437796" w:rsidRDefault="00437796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FCF7" w14:textId="77777777" w:rsidR="00437796" w:rsidRDefault="00437796" w:rsidP="00F379FC">
      <w:pPr>
        <w:spacing w:after="0" w:line="240" w:lineRule="auto"/>
      </w:pPr>
      <w:r>
        <w:separator/>
      </w:r>
    </w:p>
  </w:footnote>
  <w:footnote w:type="continuationSeparator" w:id="0">
    <w:p w14:paraId="73F09489" w14:textId="77777777" w:rsidR="00437796" w:rsidRDefault="00437796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10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75788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21D25"/>
    <w:rsid w:val="00141BCC"/>
    <w:rsid w:val="00147F1A"/>
    <w:rsid w:val="00151244"/>
    <w:rsid w:val="001A3E2D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2D68F2"/>
    <w:rsid w:val="003003E4"/>
    <w:rsid w:val="00301B7B"/>
    <w:rsid w:val="0030630F"/>
    <w:rsid w:val="00315A74"/>
    <w:rsid w:val="00315CC7"/>
    <w:rsid w:val="00322A7B"/>
    <w:rsid w:val="0033381A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37796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2239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75A3"/>
    <w:rsid w:val="008723B7"/>
    <w:rsid w:val="0088387F"/>
    <w:rsid w:val="008A3F97"/>
    <w:rsid w:val="008F11B3"/>
    <w:rsid w:val="008F633F"/>
    <w:rsid w:val="009034C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E39F2"/>
    <w:rsid w:val="009F0EF1"/>
    <w:rsid w:val="009F5ECB"/>
    <w:rsid w:val="00A04168"/>
    <w:rsid w:val="00A15380"/>
    <w:rsid w:val="00A17B8D"/>
    <w:rsid w:val="00A20C83"/>
    <w:rsid w:val="00A31161"/>
    <w:rsid w:val="00A4547C"/>
    <w:rsid w:val="00A45544"/>
    <w:rsid w:val="00A52AAE"/>
    <w:rsid w:val="00A55051"/>
    <w:rsid w:val="00A552E5"/>
    <w:rsid w:val="00A64BF7"/>
    <w:rsid w:val="00A6695A"/>
    <w:rsid w:val="00A74374"/>
    <w:rsid w:val="00AB162E"/>
    <w:rsid w:val="00AD3283"/>
    <w:rsid w:val="00B01266"/>
    <w:rsid w:val="00B14C6F"/>
    <w:rsid w:val="00B441C2"/>
    <w:rsid w:val="00B5427D"/>
    <w:rsid w:val="00B735C1"/>
    <w:rsid w:val="00B90EFE"/>
    <w:rsid w:val="00BA46AC"/>
    <w:rsid w:val="00BD1AC6"/>
    <w:rsid w:val="00BF1F69"/>
    <w:rsid w:val="00BF55C9"/>
    <w:rsid w:val="00C00401"/>
    <w:rsid w:val="00C03601"/>
    <w:rsid w:val="00C07B93"/>
    <w:rsid w:val="00C27B8B"/>
    <w:rsid w:val="00C36170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A59DD"/>
    <w:rsid w:val="00DD2A22"/>
    <w:rsid w:val="00DE6D23"/>
    <w:rsid w:val="00DF1181"/>
    <w:rsid w:val="00E12BEA"/>
    <w:rsid w:val="00E12C13"/>
    <w:rsid w:val="00E427CC"/>
    <w:rsid w:val="00E43AC6"/>
    <w:rsid w:val="00E451A7"/>
    <w:rsid w:val="00E80047"/>
    <w:rsid w:val="00EA2C8B"/>
    <w:rsid w:val="00EC34C6"/>
    <w:rsid w:val="00EC469B"/>
    <w:rsid w:val="00ED0D11"/>
    <w:rsid w:val="00ED742A"/>
    <w:rsid w:val="00EE35FB"/>
    <w:rsid w:val="00EE6985"/>
    <w:rsid w:val="00EF4E1C"/>
    <w:rsid w:val="00F1280C"/>
    <w:rsid w:val="00F379FC"/>
    <w:rsid w:val="00F44A44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reporting-and-managing-school-incidents-including-emergencies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E2F77DA8-5208-4002-9256-36C2976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Patricia Broom</cp:lastModifiedBy>
  <cp:revision>3</cp:revision>
  <cp:lastPrinted>2018-02-14T22:28:00Z</cp:lastPrinted>
  <dcterms:created xsi:type="dcterms:W3CDTF">2021-12-16T13:01:00Z</dcterms:created>
  <dcterms:modified xsi:type="dcterms:W3CDTF">2021-12-16T13:01:00Z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{d3f160df-5baf-45fc-ba89-702876a6fb89}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R20211704878</vt:lpwstr>
  </property>
  <property fmtid="{D5CDD505-2E9C-101B-9397-08002B2CF9AE}" pid="12" name="RecordPoint_SubmissionCompleted">
    <vt:lpwstr>2021-07-06T20:22:34.0301500+10:00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